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3CC3FC" w14:textId="08AB40F1" w:rsidR="00CD747D" w:rsidRDefault="00236534">
      <w:pPr>
        <w:pStyle w:val="Heading1"/>
        <w:rPr>
          <w:rFonts w:eastAsia="Arial"/>
          <w:lang w:val="en-US"/>
        </w:rPr>
      </w:pPr>
      <w:r>
        <w:rPr>
          <w:rFonts w:eastAsia="Arial"/>
          <w:lang w:val="en-US"/>
        </w:rPr>
        <w:t xml:space="preserve">Call-Off Schedule </w:t>
      </w:r>
      <w:r w:rsidR="00636DAC">
        <w:rPr>
          <w:rFonts w:eastAsia="Arial"/>
          <w:lang w:val="en-US"/>
        </w:rPr>
        <w:t>1</w:t>
      </w:r>
      <w:r>
        <w:rPr>
          <w:rFonts w:eastAsia="Arial"/>
          <w:lang w:val="en-US"/>
        </w:rPr>
        <w:t xml:space="preserve"> (Pricing Details)</w:t>
      </w:r>
    </w:p>
    <w:p w14:paraId="1337548B" w14:textId="77777777" w:rsidR="00CD747D" w:rsidRDefault="00CD747D">
      <w:pPr>
        <w:tabs>
          <w:tab w:val="left" w:pos="720"/>
          <w:tab w:val="center" w:pos="4513"/>
          <w:tab w:val="right" w:pos="9026"/>
        </w:tabs>
        <w:autoSpaceDE w:val="0"/>
        <w:spacing w:after="0"/>
        <w:ind w:right="-720"/>
        <w:jc w:val="both"/>
        <w:rPr>
          <w:rFonts w:eastAsia="Arial" w:cs="Arial"/>
          <w:b/>
          <w:bCs/>
          <w:sz w:val="24"/>
          <w:szCs w:val="24"/>
          <w:lang w:val="en-US"/>
        </w:rPr>
      </w:pPr>
    </w:p>
    <w:p w14:paraId="4CB3229A" w14:textId="77777777" w:rsidR="00CD747D" w:rsidRDefault="00236534">
      <w:r>
        <w:rPr>
          <w:rFonts w:eastAsia="Arial" w:cs="Arial"/>
          <w:b/>
          <w:bCs/>
          <w:sz w:val="24"/>
          <w:szCs w:val="24"/>
          <w:lang w:val="en-US"/>
        </w:rPr>
        <w:t>[</w:t>
      </w:r>
      <w:r>
        <w:rPr>
          <w:rFonts w:eastAsia="Arial" w:cs="Arial"/>
          <w:b/>
          <w:bCs/>
          <w:sz w:val="24"/>
          <w:szCs w:val="24"/>
          <w:shd w:val="clear" w:color="auto" w:fill="FFFF00"/>
          <w:lang w:val="en-US"/>
        </w:rPr>
        <w:t>Guidance Note:</w:t>
      </w:r>
      <w:r>
        <w:rPr>
          <w:rFonts w:eastAsia="Arial" w:cs="Arial"/>
          <w:b/>
          <w:bCs/>
          <w:sz w:val="24"/>
          <w:szCs w:val="24"/>
          <w:lang w:val="en-US"/>
        </w:rPr>
        <w:t xml:space="preserve"> </w:t>
      </w:r>
      <w:r>
        <w:rPr>
          <w:rFonts w:eastAsia="Arial" w:cs="Arial"/>
          <w:sz w:val="24"/>
          <w:szCs w:val="24"/>
          <w:lang w:val="en-US"/>
        </w:rPr>
        <w:t>This Schedule should be used to show further detailed pricing information, in addition to the pricing in the Order Form]</w:t>
      </w:r>
    </w:p>
    <w:sectPr w:rsidR="00CD74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94CF4F" w14:textId="77777777" w:rsidR="0015662B" w:rsidRDefault="00236534">
      <w:pPr>
        <w:spacing w:after="0"/>
      </w:pPr>
      <w:r>
        <w:separator/>
      </w:r>
    </w:p>
  </w:endnote>
  <w:endnote w:type="continuationSeparator" w:id="0">
    <w:p w14:paraId="7810F4BB" w14:textId="77777777" w:rsidR="0015662B" w:rsidRDefault="002365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88B549" w14:textId="77777777" w:rsidR="000A7E64" w:rsidRDefault="000A7E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0B8C28" w14:textId="77777777" w:rsidR="00443FD5" w:rsidRDefault="00236534">
    <w:pPr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69E7CA" w14:textId="77777777" w:rsidR="000A7E64" w:rsidRDefault="000A7E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434594" w14:textId="77777777" w:rsidR="0015662B" w:rsidRDefault="00236534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447FAAFB" w14:textId="77777777" w:rsidR="0015662B" w:rsidRDefault="002365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AFA9B" w14:textId="77777777" w:rsidR="000A7E64" w:rsidRDefault="000A7E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DD809D" w14:textId="0A842767" w:rsidR="00443FD5" w:rsidRDefault="00236534">
    <w:r>
      <w:t xml:space="preserve">Call-Off Schedule </w:t>
    </w:r>
    <w:r w:rsidR="00636DAC">
      <w:t>1</w:t>
    </w:r>
    <w:r>
      <w:t xml:space="preserve"> (Pricing Details)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39B68D" w14:textId="77777777" w:rsidR="000A7E64" w:rsidRDefault="000A7E6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47D"/>
    <w:rsid w:val="000A7E64"/>
    <w:rsid w:val="0015662B"/>
    <w:rsid w:val="00236534"/>
    <w:rsid w:val="00285AE8"/>
    <w:rsid w:val="00636DAC"/>
    <w:rsid w:val="00CD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C6C6B0"/>
  <w15:docId w15:val="{903F45CC-44CE-4B7A-A682-1588F177C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autoSpaceDN w:val="0"/>
        <w:spacing w:after="12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eastAsia="Calibri" w:cs="Calibri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 w:after="240"/>
      <w:outlineLvl w:val="0"/>
    </w:pPr>
    <w:rPr>
      <w:rFonts w:eastAsia="Times New Roman" w:cs="Times New Roman"/>
      <w:b/>
      <w:color w:val="000000"/>
      <w:sz w:val="36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widowControl w:val="0"/>
      <w:spacing w:before="240" w:line="360" w:lineRule="auto"/>
      <w:outlineLvl w:val="1"/>
    </w:pPr>
    <w:rPr>
      <w:rFonts w:eastAsia="Times New Roman" w:cs="Times New Roman"/>
      <w:b/>
      <w:sz w:val="28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40" w:line="360" w:lineRule="auto"/>
      <w:outlineLvl w:val="2"/>
    </w:pPr>
    <w:rPr>
      <w:rFonts w:eastAsia="Times New Roman" w:cs="Times New Roman"/>
      <w:b/>
      <w:color w:val="000000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20" w:after="80" w:line="360" w:lineRule="auto"/>
      <w:outlineLvl w:val="3"/>
    </w:pPr>
    <w:rPr>
      <w:rFonts w:eastAsia="Times New Roman" w:cs="Times New Roman"/>
      <w:b/>
      <w:iCs/>
      <w:color w:val="00000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4"/>
    </w:pPr>
    <w:rPr>
      <w:rFonts w:ascii="Calibri Light" w:eastAsia="Times New Roman" w:hAnsi="Calibri Light" w:cs="Times New Roman"/>
      <w:color w:val="2E74B5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ascii="Calibri Light" w:eastAsia="Times New Roman" w:hAnsi="Calibri Light" w:cs="Times New Roman"/>
      <w:color w:val="1F4D78"/>
    </w:rPr>
  </w:style>
  <w:style w:type="paragraph" w:styleId="Heading7">
    <w:name w:val="heading 7"/>
    <w:basedOn w:val="Normal"/>
    <w:next w:val="Normal"/>
    <w:pPr>
      <w:keepNext/>
      <w:keepLines/>
      <w:spacing w:before="40" w:after="0"/>
      <w:outlineLvl w:val="6"/>
    </w:pPr>
    <w:rPr>
      <w:rFonts w:ascii="Calibri Light" w:eastAsia="Times New Roman" w:hAnsi="Calibri Light" w:cs="Times New Roman"/>
      <w:i/>
      <w:iCs/>
      <w:color w:val="1F4D78"/>
    </w:rPr>
  </w:style>
  <w:style w:type="paragraph" w:styleId="Heading8">
    <w:name w:val="heading 8"/>
    <w:basedOn w:val="Normal"/>
    <w:next w:val="Normal"/>
    <w:pPr>
      <w:keepNext/>
      <w:keepLines/>
      <w:spacing w:before="40" w:after="0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paragraph" w:styleId="Heading9">
    <w:name w:val="heading 9"/>
    <w:basedOn w:val="Normal"/>
    <w:next w:val="Normal"/>
    <w:pPr>
      <w:keepNext/>
      <w:keepLines/>
      <w:spacing w:before="40" w:after="0"/>
      <w:outlineLvl w:val="8"/>
    </w:pPr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before="360" w:after="240" w:line="480" w:lineRule="auto"/>
      <w:ind w:left="431" w:hanging="431"/>
    </w:pPr>
    <w:rPr>
      <w:rFonts w:eastAsia="Times New Roman" w:cs="Times New Roman"/>
      <w:b/>
      <w:spacing w:val="-10"/>
      <w:kern w:val="3"/>
      <w:sz w:val="36"/>
      <w:szCs w:val="56"/>
    </w:rPr>
  </w:style>
  <w:style w:type="paragraph" w:styleId="NoSpacing">
    <w:name w:val="No Spacing"/>
    <w:autoRedefine/>
    <w:pPr>
      <w:widowControl w:val="0"/>
      <w:suppressAutoHyphens/>
      <w:spacing w:after="0"/>
      <w:ind w:left="792" w:hanging="432"/>
    </w:pPr>
    <w:rPr>
      <w:rFonts w:eastAsia="Calibri" w:cs="Calibri"/>
      <w:sz w:val="24"/>
      <w:szCs w:val="24"/>
    </w:rPr>
  </w:style>
  <w:style w:type="character" w:customStyle="1" w:styleId="Heading2Char">
    <w:name w:val="Heading 2 Char"/>
    <w:basedOn w:val="DefaultParagraphFont"/>
    <w:rPr>
      <w:rFonts w:ascii="Arial" w:eastAsia="Times New Roman" w:hAnsi="Arial" w:cs="Times New Roman"/>
      <w:b/>
      <w:sz w:val="28"/>
      <w:szCs w:val="26"/>
      <w:lang w:eastAsia="en-GB"/>
    </w:rPr>
  </w:style>
  <w:style w:type="character" w:customStyle="1" w:styleId="TitleChar">
    <w:name w:val="Title Char"/>
    <w:basedOn w:val="DefaultParagraphFont"/>
    <w:rPr>
      <w:rFonts w:ascii="Arial" w:eastAsia="Times New Roman" w:hAnsi="Arial" w:cs="Times New Roman"/>
      <w:b/>
      <w:spacing w:val="-10"/>
      <w:kern w:val="3"/>
      <w:sz w:val="36"/>
      <w:szCs w:val="56"/>
      <w:lang w:eastAsia="en-GB"/>
    </w:rPr>
  </w:style>
  <w:style w:type="character" w:customStyle="1" w:styleId="Heading1Char">
    <w:name w:val="Heading 1 Char"/>
    <w:basedOn w:val="DefaultParagraphFont"/>
    <w:rPr>
      <w:rFonts w:ascii="Arial" w:eastAsia="Times New Roman" w:hAnsi="Arial" w:cs="Times New Roman"/>
      <w:b/>
      <w:color w:val="000000"/>
      <w:sz w:val="36"/>
      <w:szCs w:val="32"/>
      <w:lang w:eastAsia="en-GB"/>
    </w:rPr>
  </w:style>
  <w:style w:type="character" w:customStyle="1" w:styleId="Heading3Char">
    <w:name w:val="Heading 3 Char"/>
    <w:basedOn w:val="DefaultParagraphFont"/>
    <w:rPr>
      <w:rFonts w:ascii="Arial" w:eastAsia="Times New Roman" w:hAnsi="Arial" w:cs="Times New Roman"/>
      <w:b/>
      <w:color w:val="000000"/>
      <w:sz w:val="24"/>
      <w:szCs w:val="24"/>
      <w:lang w:eastAsia="en-GB"/>
    </w:rPr>
  </w:style>
  <w:style w:type="character" w:customStyle="1" w:styleId="Heading4Char">
    <w:name w:val="Heading 4 Char"/>
    <w:basedOn w:val="DefaultParagraphFont"/>
    <w:rPr>
      <w:rFonts w:ascii="Arial" w:eastAsia="Times New Roman" w:hAnsi="Arial" w:cs="Times New Roman"/>
      <w:b/>
      <w:iCs/>
      <w:color w:val="000000"/>
      <w:lang w:eastAsia="en-GB"/>
    </w:rPr>
  </w:style>
  <w:style w:type="paragraph" w:styleId="ListParagraph">
    <w:name w:val="List Paragraph"/>
    <w:basedOn w:val="Normal"/>
    <w:pPr>
      <w:ind w:left="720"/>
    </w:pPr>
  </w:style>
  <w:style w:type="character" w:customStyle="1" w:styleId="Heading5Char">
    <w:name w:val="Heading 5 Char"/>
    <w:basedOn w:val="DefaultParagraphFont"/>
    <w:rPr>
      <w:rFonts w:ascii="Calibri Light" w:eastAsia="Times New Roman" w:hAnsi="Calibri Light" w:cs="Times New Roman"/>
      <w:color w:val="2E74B5"/>
      <w:lang w:eastAsia="en-GB"/>
    </w:rPr>
  </w:style>
  <w:style w:type="character" w:customStyle="1" w:styleId="Heading6Char">
    <w:name w:val="Heading 6 Char"/>
    <w:basedOn w:val="DefaultParagraphFont"/>
    <w:rPr>
      <w:rFonts w:ascii="Calibri Light" w:eastAsia="Times New Roman" w:hAnsi="Calibri Light" w:cs="Times New Roman"/>
      <w:color w:val="1F4D78"/>
      <w:lang w:eastAsia="en-GB"/>
    </w:rPr>
  </w:style>
  <w:style w:type="character" w:customStyle="1" w:styleId="Heading7Char">
    <w:name w:val="Heading 7 Char"/>
    <w:basedOn w:val="DefaultParagraphFont"/>
    <w:rPr>
      <w:rFonts w:ascii="Calibri Light" w:eastAsia="Times New Roman" w:hAnsi="Calibri Light" w:cs="Times New Roman"/>
      <w:i/>
      <w:iCs/>
      <w:color w:val="1F4D78"/>
      <w:lang w:eastAsia="en-GB"/>
    </w:rPr>
  </w:style>
  <w:style w:type="character" w:customStyle="1" w:styleId="Heading8Char">
    <w:name w:val="Heading 8 Char"/>
    <w:basedOn w:val="DefaultParagraphFont"/>
    <w:rPr>
      <w:rFonts w:ascii="Calibri Light" w:eastAsia="Times New Roman" w:hAnsi="Calibri Light" w:cs="Times New Roman"/>
      <w:color w:val="272727"/>
      <w:sz w:val="21"/>
      <w:szCs w:val="21"/>
      <w:lang w:eastAsia="en-GB"/>
    </w:rPr>
  </w:style>
  <w:style w:type="character" w:customStyle="1" w:styleId="Heading9Char">
    <w:name w:val="Heading 9 Char"/>
    <w:basedOn w:val="DefaultParagraphFont"/>
    <w:rPr>
      <w:rFonts w:ascii="Calibri Light" w:eastAsia="Times New Roman" w:hAnsi="Calibri Light" w:cs="Times New Roman"/>
      <w:i/>
      <w:iCs/>
      <w:color w:val="272727"/>
      <w:sz w:val="21"/>
      <w:szCs w:val="21"/>
      <w:lang w:eastAsia="en-GB"/>
    </w:rPr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rPr>
      <w:rFonts w:ascii="Arial" w:eastAsia="Calibri" w:hAnsi="Arial" w:cs="Arial"/>
      <w:lang w:eastAsia="en-GB"/>
    </w:rPr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rPr>
      <w:rFonts w:ascii="Arial" w:eastAsia="Calibri" w:hAnsi="Arial" w:cs="Arial"/>
      <w:lang w:eastAsia="en-GB"/>
    </w:rPr>
  </w:style>
  <w:style w:type="character" w:styleId="Hyperlink">
    <w:name w:val="Hyperlink"/>
    <w:basedOn w:val="DefaultParagraphFont"/>
    <w:rPr>
      <w:color w:val="0563C1"/>
      <w:u w:val="single"/>
    </w:rPr>
  </w:style>
  <w:style w:type="paragraph" w:styleId="TOCHeading">
    <w:name w:val="TOC Heading"/>
    <w:basedOn w:val="Heading1"/>
    <w:next w:val="Normal"/>
    <w:pPr>
      <w:spacing w:line="254" w:lineRule="auto"/>
    </w:pPr>
    <w:rPr>
      <w:rFonts w:ascii="Calibri Light" w:hAnsi="Calibri Light"/>
      <w:b w:val="0"/>
      <w:color w:val="2E74B5"/>
      <w:sz w:val="32"/>
      <w:lang w:val="en-US" w:eastAsia="en-US"/>
    </w:rPr>
  </w:style>
  <w:style w:type="paragraph" w:styleId="TOC1">
    <w:name w:val="toc 1"/>
    <w:basedOn w:val="Normal"/>
    <w:next w:val="Normal"/>
    <w:autoRedefine/>
    <w:pPr>
      <w:tabs>
        <w:tab w:val="right" w:leader="dot" w:pos="9016"/>
      </w:tabs>
      <w:spacing w:after="100"/>
    </w:pPr>
  </w:style>
  <w:style w:type="paragraph" w:styleId="TOC2">
    <w:name w:val="toc 2"/>
    <w:basedOn w:val="Normal"/>
    <w:next w:val="Normal"/>
    <w:autoRedefine/>
    <w:pPr>
      <w:spacing w:after="100"/>
      <w:ind w:left="220"/>
    </w:pPr>
  </w:style>
  <w:style w:type="paragraph" w:styleId="BalloonText">
    <w:name w:val="Balloon Text"/>
    <w:basedOn w:val="Normal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rPr>
      <w:rFonts w:ascii="Segoe UI" w:eastAsia="Calibri" w:hAnsi="Segoe UI" w:cs="Segoe UI"/>
      <w:sz w:val="18"/>
      <w:szCs w:val="18"/>
      <w:lang w:eastAsia="en-GB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EC60D413CE4040B80EB77A1EB2BDED" ma:contentTypeVersion="14" ma:contentTypeDescription="Create a new document." ma:contentTypeScope="" ma:versionID="d5d3ea17dd26bd2fd3878ea9a1c8ad78">
  <xsd:schema xmlns:xsd="http://www.w3.org/2001/XMLSchema" xmlns:xs="http://www.w3.org/2001/XMLSchema" xmlns:p="http://schemas.microsoft.com/office/2006/metadata/properties" xmlns:ns2="1100a049-bba2-495f-a015-ddd54a2a44a1" xmlns:ns3="dc6c1f0e-cab9-47a1-b3cd-48b93dc50dfb" targetNamespace="http://schemas.microsoft.com/office/2006/metadata/properties" ma:root="true" ma:fieldsID="2c76fadf3db6c1b8891b3ddc653ff930" ns2:_="" ns3:_="">
    <xsd:import namespace="1100a049-bba2-495f-a015-ddd54a2a44a1"/>
    <xsd:import namespace="dc6c1f0e-cab9-47a1-b3cd-48b93dc50d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0a049-bba2-495f-a015-ddd54a2a44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84ea5eef-598d-4878-a161-90800c29cf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c1f0e-cab9-47a1-b3cd-48b93dc50d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84e6fe-6f98-4af5-8699-cc3afc2ec645}" ma:internalName="TaxCatchAll" ma:showField="CatchAllData" ma:web="dc6c1f0e-cab9-47a1-b3cd-48b93dc50d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c6c1f0e-cab9-47a1-b3cd-48b93dc50dfb" xsi:nil="true"/>
    <lcf76f155ced4ddcb4097134ff3c332f xmlns="1100a049-bba2-495f-a015-ddd54a2a44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607232B-8666-4853-A06B-8C6E0C5F93D9}"/>
</file>

<file path=customXml/itemProps2.xml><?xml version="1.0" encoding="utf-8"?>
<ds:datastoreItem xmlns:ds="http://schemas.openxmlformats.org/officeDocument/2006/customXml" ds:itemID="{DF5BC684-19EB-412C-B992-0253BD4B8DC6}"/>
</file>

<file path=customXml/itemProps3.xml><?xml version="1.0" encoding="utf-8"?>
<ds:datastoreItem xmlns:ds="http://schemas.openxmlformats.org/officeDocument/2006/customXml" ds:itemID="{FE919706-8B74-48DF-A469-7146E1ADF1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Nieves Medina</dc:creator>
  <cp:lastModifiedBy>Watts, Jemma</cp:lastModifiedBy>
  <cp:revision>5</cp:revision>
  <dcterms:created xsi:type="dcterms:W3CDTF">2022-02-02T10:16:00Z</dcterms:created>
  <dcterms:modified xsi:type="dcterms:W3CDTF">2022-02-23T08:24:00Z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8ff59-1dd3-406f-be87-f82473b549be_Enabled">
    <vt:lpwstr>True</vt:lpwstr>
  </property>
  <property fmtid="{D5CDD505-2E9C-101B-9397-08002B2CF9AE}" pid="3" name="MSIP_Label_7a28ff59-1dd3-406f-be87-f82473b549be_SiteId">
    <vt:lpwstr>de0d74aa-9914-4bb9-9235-fbefe83b1769</vt:lpwstr>
  </property>
  <property fmtid="{D5CDD505-2E9C-101B-9397-08002B2CF9AE}" pid="4" name="MSIP_Label_7a28ff59-1dd3-406f-be87-f82473b549be_Owner">
    <vt:lpwstr>Rebecca.Powell@cadentgas.com</vt:lpwstr>
  </property>
  <property fmtid="{D5CDD505-2E9C-101B-9397-08002B2CF9AE}" pid="5" name="MSIP_Label_7a28ff59-1dd3-406f-be87-f82473b549be_SetDate">
    <vt:lpwstr>2022-02-02T10:16:51.2336827Z</vt:lpwstr>
  </property>
  <property fmtid="{D5CDD505-2E9C-101B-9397-08002B2CF9AE}" pid="6" name="MSIP_Label_7a28ff59-1dd3-406f-be87-f82473b549be_Name">
    <vt:lpwstr>Cadent - Official</vt:lpwstr>
  </property>
  <property fmtid="{D5CDD505-2E9C-101B-9397-08002B2CF9AE}" pid="7" name="MSIP_Label_7a28ff59-1dd3-406f-be87-f82473b549be_Application">
    <vt:lpwstr>Microsoft Azure Information Protection</vt:lpwstr>
  </property>
  <property fmtid="{D5CDD505-2E9C-101B-9397-08002B2CF9AE}" pid="8" name="MSIP_Label_7a28ff59-1dd3-406f-be87-f82473b549be_ActionId">
    <vt:lpwstr>afe011a2-268e-4926-81b6-cb37e9fe4cb4</vt:lpwstr>
  </property>
  <property fmtid="{D5CDD505-2E9C-101B-9397-08002B2CF9AE}" pid="9" name="MSIP_Label_7a28ff59-1dd3-406f-be87-f82473b549be_Extended_MSFT_Method">
    <vt:lpwstr>Automatic</vt:lpwstr>
  </property>
  <property fmtid="{D5CDD505-2E9C-101B-9397-08002B2CF9AE}" pid="10" name="Sensitivity">
    <vt:lpwstr>Cadent - Official</vt:lpwstr>
  </property>
  <property fmtid="{D5CDD505-2E9C-101B-9397-08002B2CF9AE}" pid="11" name="ContentTypeId">
    <vt:lpwstr>0x0101009EEC60D413CE4040B80EB77A1EB2BDED</vt:lpwstr>
  </property>
</Properties>
</file>